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附件1：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河南省文物考古研究院2022年招才引智岗位信息表</w:t>
      </w:r>
    </w:p>
    <w:tbl>
      <w:tblPr>
        <w:tblStyle w:val="5"/>
        <w:tblW w:w="13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983"/>
        <w:gridCol w:w="1021"/>
        <w:gridCol w:w="1269"/>
        <w:gridCol w:w="647"/>
        <w:gridCol w:w="1842"/>
        <w:gridCol w:w="1320"/>
        <w:gridCol w:w="2130"/>
        <w:gridCol w:w="1890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65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98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经费供给形式</w:t>
            </w:r>
          </w:p>
        </w:tc>
        <w:tc>
          <w:tcPr>
            <w:tcW w:w="102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岗位类别</w:t>
            </w:r>
          </w:p>
        </w:tc>
        <w:tc>
          <w:tcPr>
            <w:tcW w:w="1269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64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184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32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213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其他条件</w:t>
            </w:r>
          </w:p>
        </w:tc>
        <w:tc>
          <w:tcPr>
            <w:tcW w:w="189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咨询方式（含联系人和电话）</w:t>
            </w:r>
          </w:p>
        </w:tc>
        <w:tc>
          <w:tcPr>
            <w:tcW w:w="116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单位地址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65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河南省文物考古研究院</w:t>
            </w:r>
          </w:p>
        </w:tc>
        <w:tc>
          <w:tcPr>
            <w:tcW w:w="98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  <w:t>财政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  <w:t>全供</w:t>
            </w:r>
          </w:p>
        </w:tc>
        <w:tc>
          <w:tcPr>
            <w:tcW w:w="10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12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考古发掘（旧石器考古方向）</w:t>
            </w:r>
          </w:p>
        </w:tc>
        <w:tc>
          <w:tcPr>
            <w:tcW w:w="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本科专业为考古学或文物与博物馆学；硕士或博士研究生应为考古学或文物与博物馆专业（旧石器考古方向）。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普通高等教育硕士研究生及以上学历学位（含2023年应届毕业生）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硕士研究生年龄在35岁以下（截止到1987年1月1日以后出生）、博士研究生年龄在40岁以下（截止到1982年1月1日以后出生）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邢颖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24"/>
              </w:rPr>
              <w:t xml:space="preserve"> 0371-66322065</w:t>
            </w:r>
          </w:p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1167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24"/>
              </w:rPr>
              <w:t>郑州市陇海北三街9号</w:t>
            </w:r>
          </w:p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65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12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考古发掘（新石器考古方向）</w:t>
            </w:r>
          </w:p>
        </w:tc>
        <w:tc>
          <w:tcPr>
            <w:tcW w:w="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本科专业为考古学或文物与博物馆学；硕士或博士研究生应为考古学或文物与博物馆专业</w:t>
            </w:r>
            <w:r>
              <w:rPr>
                <w:rFonts w:hint="eastAsia" w:ascii="仿宋_GB2312" w:hAnsi="Calibri" w:eastAsia="仿宋_GB2312"/>
                <w:sz w:val="24"/>
              </w:rPr>
              <w:t>（新石器考古方向）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普通高等教育硕士研究生及以上学历学位（含2023年应届毕业生）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硕士研究生年龄在35岁以下（截止到1987年1月1日以后出生）、博士研究生年龄在40岁以下（截止到1982年1月1日以后出生）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65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12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考古发掘（夏商考古方向）</w:t>
            </w:r>
          </w:p>
        </w:tc>
        <w:tc>
          <w:tcPr>
            <w:tcW w:w="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本科专业为考古学或文物与博物馆学；硕士或博士研究生应为考古学或文物与博物馆专业</w:t>
            </w:r>
            <w:r>
              <w:rPr>
                <w:rFonts w:hint="eastAsia" w:ascii="仿宋_GB2312" w:hAnsi="Calibri" w:eastAsia="仿宋_GB2312"/>
                <w:sz w:val="24"/>
              </w:rPr>
              <w:t>（夏商考古方向）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普通高等教育硕士研究生及以上学历学位（含2023年应届毕业生）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硕士研究生年龄在35岁以下（截止到1987年1月1日以后出生）、博士研究生年龄在40岁以下（截止到1982年1月1日以后出生）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65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12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考古发掘（两周考古方向）</w:t>
            </w:r>
          </w:p>
        </w:tc>
        <w:tc>
          <w:tcPr>
            <w:tcW w:w="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本科专业为考古学或文物与博物馆学；硕士或博士研究生应为考古学或文物与博物馆专业</w:t>
            </w:r>
            <w:r>
              <w:rPr>
                <w:rFonts w:hint="eastAsia" w:ascii="仿宋_GB2312" w:hAnsi="Calibri" w:eastAsia="仿宋_GB2312"/>
                <w:sz w:val="24"/>
              </w:rPr>
              <w:t>（两周考古方向）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普通高等教育硕士研究生及以上学历学位（含2023年应届毕业生）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硕士研究生年龄在35岁以下（截止到1987年1月1日以后出生）、博士研究生年龄在40岁以下（截止到1982年1月1日以后出生）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65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12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考古发掘（秦汉及以后历史时期考古方向）</w:t>
            </w:r>
          </w:p>
        </w:tc>
        <w:tc>
          <w:tcPr>
            <w:tcW w:w="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本科专业为考古学或文物与博物馆学；硕士或博士研究生应为考古学或文物与博物馆专业</w:t>
            </w:r>
            <w:r>
              <w:rPr>
                <w:rFonts w:hint="eastAsia" w:ascii="仿宋_GB2312" w:hAnsi="Calibri" w:eastAsia="仿宋_GB2312"/>
                <w:sz w:val="24"/>
              </w:rPr>
              <w:t>（秦汉及以后历史时期考古方向）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普通高等教育硕士研究生及以上学历学位（含2023年应届毕业生）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硕士研究生年龄在35岁以下（截止到1987年1月1日以后出生）、博士研究生年龄在40岁以下（截止到1982年1月1日以后出生）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65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12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考古发掘（城市考古方向）</w:t>
            </w:r>
          </w:p>
        </w:tc>
        <w:tc>
          <w:tcPr>
            <w:tcW w:w="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本科专业为考古学或文物与博物馆学；硕士或博士研究生应为考古学或文物与博物馆专业</w:t>
            </w:r>
            <w:r>
              <w:rPr>
                <w:rFonts w:hint="eastAsia" w:ascii="仿宋_GB2312" w:hAnsi="Calibri" w:eastAsia="仿宋_GB2312"/>
                <w:sz w:val="24"/>
              </w:rPr>
              <w:t>（城市考古方向）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普通高等教育硕士研究生及以上学历学位（含2023年应届毕业生）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硕士研究生年龄在35岁以下（截止到1987年1月1日以后出生）、博士研究生年龄在40岁以下（截止到1982年1月1日以后出生）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65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12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文物保护</w:t>
            </w:r>
          </w:p>
        </w:tc>
        <w:tc>
          <w:tcPr>
            <w:tcW w:w="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材料科学与工程、化学（有机化学、无机化学、应用化学方向）、生物学、考古学（文物保护方向）、文物与博物馆（文物保护和文化遗产方向）、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建筑学（遗产保护方向）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专业。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普通高等教育硕士研究生及以上学历学位（含2023年应届毕业生）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硕士研究生年龄在35岁以下（截止到1987年1月1日以后出生）、博士研究生年龄在40岁以下（截止到1982年1月1日以后出生）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65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12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业务助理</w:t>
            </w:r>
          </w:p>
        </w:tc>
        <w:tc>
          <w:tcPr>
            <w:tcW w:w="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考古学、文物与博物馆专业。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普通高等教育硕士研究生及以上学历学位（含2023年应届毕业生）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硕士研究生年龄在35岁以下（截止到1987年1月1日以后出生）、博士研究生年龄在40岁以下（截止到1982年1月1日以后出生）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655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专业技术岗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考古数字化技术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计算机科学与技术专业。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普通高等教育硕士研究生及以上学历学位（含2023年应届毕业生）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硕士研究生年龄在35岁以下（截止到1987年1月1日以后出生）、博士研究生年龄在40岁以下（截止到1982年1月1日以后出生）</w:t>
            </w:r>
          </w:p>
        </w:tc>
        <w:tc>
          <w:tcPr>
            <w:tcW w:w="1890" w:type="dxa"/>
            <w:vMerge w:val="continue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vMerge w:val="continue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65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12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科技考古（动物考古方向）</w:t>
            </w:r>
          </w:p>
        </w:tc>
        <w:tc>
          <w:tcPr>
            <w:tcW w:w="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考古学、文物与博物馆、科学技术史、古生物学与地层学、地球生物学专业（动物考古方向）。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普通高等教育硕士研究生及以上学历学位（含2023年应届毕业生）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硕士研究生年龄在35岁以下（截止到1987年1月1日以后出生）、博士研究生年龄在40岁以下（截止到1982年1月1日以后出生）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65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12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科技考古（植物考古方向）</w:t>
            </w:r>
          </w:p>
        </w:tc>
        <w:tc>
          <w:tcPr>
            <w:tcW w:w="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考古学、文物与博物馆、科学技术史专业（植物考古方向）。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普通高等教育硕士研究生及以上学历学位（含2023年应届毕业生）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硕士研究生年龄在35岁以下（截止到1987年1月1日以后出生）、博士研究生年龄在40岁以下（截止到1982年1月1日以后出生）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65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12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科技考古（环境考古方向）</w:t>
            </w:r>
          </w:p>
        </w:tc>
        <w:tc>
          <w:tcPr>
            <w:tcW w:w="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考古学、文物与博物馆、科学技术史、古生物学与地层学、第四纪地质学、自然地理学专业（环境考古方向）。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普通高等教育硕士研究生及以上学历学位（含2023年应届毕业生）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硕士研究生年龄在35岁以下（截止到1987年1月1日以后出生）、博士研究生年龄在40岁以下（截止到1982年1月1日以后出生）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65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12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科技考古（冶金考古方向）</w:t>
            </w:r>
          </w:p>
        </w:tc>
        <w:tc>
          <w:tcPr>
            <w:tcW w:w="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考古学、文物与博物馆、科学技术史专业（冶金考古方向）。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普通高等教育硕士研究生及以上学历学位（含2023年应届毕业生）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硕士研究生年龄在35岁以下（截止到1987年1月1日以后出生）、博士研究生年龄在40岁以下（截止到1982年1月1日以后出生）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65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12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科技考古（稳定同位素分析考古方向）</w:t>
            </w:r>
          </w:p>
        </w:tc>
        <w:tc>
          <w:tcPr>
            <w:tcW w:w="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考古学、文物与博物馆、科学技术史专业（稳定同位素分析考古方向）。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普通高等教育硕士研究生及以上学历学位（含2023年应届毕业生）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硕士研究生年龄在35岁以下（截止到1987年1月1日以后出生）、博士研究生年龄在40岁以下（截止到1982年1月1日以后出生）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60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spacing w:line="60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spacing w:line="60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宋体" w:hAnsi="宋体" w:cs="华文中宋"/>
          <w:bCs/>
          <w:color w:val="333333"/>
          <w:sz w:val="36"/>
          <w:szCs w:val="36"/>
        </w:rPr>
      </w:pPr>
      <w:r>
        <w:rPr>
          <w:rFonts w:hint="eastAsia" w:ascii="宋体" w:hAnsi="宋体" w:cs="华文中宋"/>
          <w:bCs/>
          <w:color w:val="333333"/>
          <w:sz w:val="36"/>
          <w:szCs w:val="36"/>
        </w:rPr>
        <w:t>河南省文物考古研究院2022年</w:t>
      </w:r>
    </w:p>
    <w:p>
      <w:pPr>
        <w:jc w:val="center"/>
        <w:rPr>
          <w:rFonts w:ascii="宋体" w:hAnsi="宋体" w:cs="方正小标宋简体"/>
          <w:sz w:val="36"/>
          <w:szCs w:val="36"/>
        </w:rPr>
      </w:pPr>
      <w:r>
        <w:rPr>
          <w:rFonts w:hint="eastAsia" w:ascii="宋体" w:hAnsi="宋体" w:cs="华文中宋"/>
          <w:bCs/>
          <w:color w:val="333333"/>
          <w:sz w:val="36"/>
          <w:szCs w:val="36"/>
        </w:rPr>
        <w:t>招才引智招聘</w:t>
      </w:r>
      <w:r>
        <w:rPr>
          <w:rFonts w:hint="eastAsia" w:ascii="宋体" w:hAnsi="宋体" w:cs="方正小标宋简体"/>
          <w:sz w:val="36"/>
          <w:szCs w:val="36"/>
        </w:rPr>
        <w:t>报名表</w:t>
      </w:r>
    </w:p>
    <w:p>
      <w:pPr>
        <w:tabs>
          <w:tab w:val="left" w:pos="4974"/>
        </w:tabs>
        <w:spacing w:line="600" w:lineRule="exact"/>
        <w:ind w:firstLine="240" w:firstLineChars="1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序号：</w:t>
      </w:r>
      <w:r>
        <w:rPr>
          <w:rFonts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填表日期：     年    月 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915"/>
        <w:gridCol w:w="753"/>
        <w:gridCol w:w="198"/>
        <w:gridCol w:w="1297"/>
        <w:gridCol w:w="1329"/>
        <w:gridCol w:w="186"/>
        <w:gridCol w:w="1061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0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名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别</w:t>
            </w:r>
          </w:p>
        </w:tc>
        <w:tc>
          <w:tcPr>
            <w:tcW w:w="129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1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0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贯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族</w:t>
            </w:r>
          </w:p>
        </w:tc>
        <w:tc>
          <w:tcPr>
            <w:tcW w:w="129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50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居住地址</w:t>
            </w:r>
          </w:p>
        </w:tc>
        <w:tc>
          <w:tcPr>
            <w:tcW w:w="5739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0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316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326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0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毕业时间、院校及专业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第一学历学位</w:t>
            </w:r>
          </w:p>
        </w:tc>
        <w:tc>
          <w:tcPr>
            <w:tcW w:w="608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0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最高学历学位</w:t>
            </w:r>
          </w:p>
        </w:tc>
        <w:tc>
          <w:tcPr>
            <w:tcW w:w="608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0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报考单位及岗位名称</w:t>
            </w:r>
          </w:p>
        </w:tc>
        <w:tc>
          <w:tcPr>
            <w:tcW w:w="7756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150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学习及工作简历</w:t>
            </w:r>
          </w:p>
        </w:tc>
        <w:tc>
          <w:tcPr>
            <w:tcW w:w="7756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50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本人承诺</w:t>
            </w:r>
          </w:p>
        </w:tc>
        <w:tc>
          <w:tcPr>
            <w:tcW w:w="7756" w:type="dxa"/>
            <w:gridSpan w:val="8"/>
          </w:tcPr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本报名表所填写的信息准确无误，所提交的证件、资料和照片真实有效，若有虚假，所产生的一切后果由本人承担。</w:t>
            </w:r>
            <w:r>
              <w:rPr>
                <w:rFonts w:hint="eastAsia" w:ascii="仿宋_GB2312" w:eastAsia="仿宋_GB2312"/>
                <w:szCs w:val="21"/>
              </w:rPr>
              <w:tab/>
            </w:r>
          </w:p>
          <w:p>
            <w:pPr>
              <w:spacing w:line="320" w:lineRule="exact"/>
              <w:ind w:firstLine="3780" w:firstLineChars="18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3780" w:firstLineChars="18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报名人（签名）</w:t>
            </w:r>
          </w:p>
          <w:p>
            <w:pPr>
              <w:tabs>
                <w:tab w:val="left" w:pos="4335"/>
              </w:tabs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ab/>
            </w:r>
            <w:r>
              <w:rPr>
                <w:rFonts w:hint="eastAsia" w:ascii="仿宋_GB2312" w:eastAsia="仿宋_GB2312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50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资格审查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7756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line="4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</w:rPr>
        <w:t>注：1.本表一式2份。2.除序号和审核意见由负责资格审查的工作人员填写、报名人签名由本人签字外，其他项目均由报考者填写。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1NWU5NTZmMGViOGFmMDg2MzBjN2E3ODlhY2MxNDUifQ=="/>
  </w:docVars>
  <w:rsids>
    <w:rsidRoot w:val="00055700"/>
    <w:rsid w:val="000041E2"/>
    <w:rsid w:val="0003616D"/>
    <w:rsid w:val="00055700"/>
    <w:rsid w:val="00084386"/>
    <w:rsid w:val="000D182F"/>
    <w:rsid w:val="001748DB"/>
    <w:rsid w:val="00193F4B"/>
    <w:rsid w:val="001967C6"/>
    <w:rsid w:val="001E62B7"/>
    <w:rsid w:val="001F535C"/>
    <w:rsid w:val="002735CB"/>
    <w:rsid w:val="00311CFD"/>
    <w:rsid w:val="00313693"/>
    <w:rsid w:val="005F30B8"/>
    <w:rsid w:val="00603A5E"/>
    <w:rsid w:val="00620CF8"/>
    <w:rsid w:val="0068155B"/>
    <w:rsid w:val="00696584"/>
    <w:rsid w:val="007B1C7F"/>
    <w:rsid w:val="00853CA8"/>
    <w:rsid w:val="00880576"/>
    <w:rsid w:val="008F2E69"/>
    <w:rsid w:val="00937846"/>
    <w:rsid w:val="009479C6"/>
    <w:rsid w:val="009630D5"/>
    <w:rsid w:val="009D48D6"/>
    <w:rsid w:val="009D7514"/>
    <w:rsid w:val="00A21919"/>
    <w:rsid w:val="00A36010"/>
    <w:rsid w:val="00A55982"/>
    <w:rsid w:val="00A860B0"/>
    <w:rsid w:val="00BF638B"/>
    <w:rsid w:val="00C50276"/>
    <w:rsid w:val="00DC3080"/>
    <w:rsid w:val="00DE092F"/>
    <w:rsid w:val="00E631AF"/>
    <w:rsid w:val="00E72662"/>
    <w:rsid w:val="00EE04B0"/>
    <w:rsid w:val="00F45650"/>
    <w:rsid w:val="00F776F5"/>
    <w:rsid w:val="00F9217A"/>
    <w:rsid w:val="00FF5386"/>
    <w:rsid w:val="09664407"/>
    <w:rsid w:val="0C8B62BA"/>
    <w:rsid w:val="0ECB2ECD"/>
    <w:rsid w:val="14CC1BDB"/>
    <w:rsid w:val="157F2BCA"/>
    <w:rsid w:val="1A946247"/>
    <w:rsid w:val="1DF003B3"/>
    <w:rsid w:val="1E0B22C5"/>
    <w:rsid w:val="28616BE6"/>
    <w:rsid w:val="28A254ED"/>
    <w:rsid w:val="303F70F1"/>
    <w:rsid w:val="35B371CD"/>
    <w:rsid w:val="37C726E8"/>
    <w:rsid w:val="3FD35191"/>
    <w:rsid w:val="446E63AB"/>
    <w:rsid w:val="45B77395"/>
    <w:rsid w:val="47F15329"/>
    <w:rsid w:val="4BD166F3"/>
    <w:rsid w:val="54B4730E"/>
    <w:rsid w:val="570C489B"/>
    <w:rsid w:val="58AF270E"/>
    <w:rsid w:val="5B6F4A8B"/>
    <w:rsid w:val="5C8978B4"/>
    <w:rsid w:val="62DD677E"/>
    <w:rsid w:val="630825C6"/>
    <w:rsid w:val="63F55D49"/>
    <w:rsid w:val="66773D89"/>
    <w:rsid w:val="681A7107"/>
    <w:rsid w:val="6A5656FA"/>
    <w:rsid w:val="6AFF404C"/>
    <w:rsid w:val="6DF7B22E"/>
    <w:rsid w:val="6E365DD7"/>
    <w:rsid w:val="72485AEE"/>
    <w:rsid w:val="7A3D1A32"/>
    <w:rsid w:val="7BA54043"/>
    <w:rsid w:val="7D8B70AB"/>
    <w:rsid w:val="7E7F3D04"/>
    <w:rsid w:val="7EEE44D7"/>
    <w:rsid w:val="7F7DAD7C"/>
    <w:rsid w:val="B8F96C29"/>
    <w:rsid w:val="BE770A9E"/>
    <w:rsid w:val="BF7722CA"/>
    <w:rsid w:val="BFE56BBE"/>
    <w:rsid w:val="E7DF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0"/>
    <w:rPr>
      <w:rFonts w:ascii="Calibri" w:hAnsi="Calibri" w:eastAsia="宋体" w:cs="Times New Roman"/>
      <w:szCs w:val="2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E0C38-4C2D-475D-BB92-1F4C843F15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14</Pages>
  <Words>5513</Words>
  <Characters>5932</Characters>
  <Lines>44</Lines>
  <Paragraphs>12</Paragraphs>
  <TotalTime>25</TotalTime>
  <ScaleCrop>false</ScaleCrop>
  <LinksUpToDate>false</LinksUpToDate>
  <CharactersWithSpaces>5971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2021-10-21T08:40:00Z</dcterms:created>
  <dc:creator>Administrator</dc:creator>
  <cp:lastModifiedBy>Administrator</cp:lastModifiedBy>
  <dcterms:modified xsi:type="dcterms:W3CDTF">2022-12-12T03:04:33Z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0E89AF17CF8540E88954EDCF73F18654</vt:lpwstr>
  </property>
</Properties>
</file>